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7D3D6" w14:textId="77777777" w:rsidR="003D3D19" w:rsidRDefault="003D3D19" w:rsidP="003D3D1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bookmarkStart w:id="0" w:name="_GoBack"/>
      <w:bookmarkEnd w:id="0"/>
      <w:r>
        <w:rPr>
          <w:rFonts w:ascii="Arial" w:hAnsi="Arial" w:cs="Arial"/>
          <w:b/>
          <w:bCs/>
          <w:color w:val="444444"/>
        </w:rPr>
        <w:t>ГУБЕРНАТОР УЛЬЯНОВСКОЙ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УКАЗ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17 августа 2022 года N 100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некоторых мерах поддержки граждан, являющихся членами семей участников специальной военной операции</w:t>
      </w:r>
    </w:p>
    <w:p w14:paraId="16168C9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30 июля 2024 года)</w:t>
      </w:r>
    </w:p>
    <w:p w14:paraId="7A1C3A2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" w:anchor="64U0IK" w:history="1">
        <w:r>
          <w:rPr>
            <w:rStyle w:val="a3"/>
            <w:rFonts w:ascii="Arial" w:hAnsi="Arial" w:cs="Arial"/>
          </w:rPr>
          <w:t>указов Губернатора Ульяновской области от 23.09.2022 N 122</w:t>
        </w:r>
      </w:hyperlink>
      <w:r>
        <w:rPr>
          <w:rFonts w:ascii="Arial" w:hAnsi="Arial" w:cs="Arial"/>
          <w:color w:val="444444"/>
        </w:rPr>
        <w:t>, </w:t>
      </w:r>
      <w:hyperlink r:id="rId5" w:anchor="64U0IK" w:history="1">
        <w:r>
          <w:rPr>
            <w:rStyle w:val="a3"/>
            <w:rFonts w:ascii="Arial" w:hAnsi="Arial" w:cs="Arial"/>
          </w:rPr>
          <w:t>от 13.10.2022 N 130</w:t>
        </w:r>
      </w:hyperlink>
      <w:r>
        <w:rPr>
          <w:rFonts w:ascii="Arial" w:hAnsi="Arial" w:cs="Arial"/>
          <w:color w:val="444444"/>
        </w:rPr>
        <w:t>, </w:t>
      </w:r>
      <w:hyperlink r:id="rId6" w:anchor="64U0IK" w:history="1">
        <w:r>
          <w:rPr>
            <w:rStyle w:val="a3"/>
            <w:rFonts w:ascii="Arial" w:hAnsi="Arial" w:cs="Arial"/>
          </w:rPr>
          <w:t>от 22.02.2023 N 20</w:t>
        </w:r>
      </w:hyperlink>
      <w:r>
        <w:rPr>
          <w:rFonts w:ascii="Arial" w:hAnsi="Arial" w:cs="Arial"/>
          <w:color w:val="444444"/>
        </w:rPr>
        <w:t>, </w:t>
      </w:r>
      <w:hyperlink r:id="rId7" w:anchor="64U0IK" w:history="1">
        <w:r>
          <w:rPr>
            <w:rStyle w:val="a3"/>
            <w:rFonts w:ascii="Arial" w:hAnsi="Arial" w:cs="Arial"/>
          </w:rPr>
          <w:t>от 19.05.2023 N 48</w:t>
        </w:r>
      </w:hyperlink>
      <w:r>
        <w:rPr>
          <w:rFonts w:ascii="Arial" w:hAnsi="Arial" w:cs="Arial"/>
          <w:color w:val="444444"/>
        </w:rPr>
        <w:t>, </w:t>
      </w:r>
      <w:hyperlink r:id="rId8" w:anchor="64U0IK" w:history="1">
        <w:r>
          <w:rPr>
            <w:rStyle w:val="a3"/>
            <w:rFonts w:ascii="Arial" w:hAnsi="Arial" w:cs="Arial"/>
          </w:rPr>
          <w:t>от 25.07.2023 N 76</w:t>
        </w:r>
      </w:hyperlink>
      <w:r>
        <w:rPr>
          <w:rFonts w:ascii="Arial" w:hAnsi="Arial" w:cs="Arial"/>
          <w:color w:val="444444"/>
        </w:rPr>
        <w:t>, </w:t>
      </w:r>
      <w:hyperlink r:id="rId9" w:anchor="64U0IK" w:history="1">
        <w:r>
          <w:rPr>
            <w:rStyle w:val="a3"/>
            <w:rFonts w:ascii="Arial" w:hAnsi="Arial" w:cs="Arial"/>
          </w:rPr>
          <w:t>от 22.09.2023 N 91</w:t>
        </w:r>
      </w:hyperlink>
      <w:r>
        <w:rPr>
          <w:rFonts w:ascii="Arial" w:hAnsi="Arial" w:cs="Arial"/>
          <w:color w:val="444444"/>
        </w:rPr>
        <w:t>, </w:t>
      </w:r>
      <w:hyperlink r:id="rId10" w:anchor="64U0IK" w:history="1">
        <w:r>
          <w:rPr>
            <w:rStyle w:val="a3"/>
            <w:rFonts w:ascii="Arial" w:hAnsi="Arial" w:cs="Arial"/>
          </w:rPr>
          <w:t>от 21.11.2023 N 112</w:t>
        </w:r>
      </w:hyperlink>
      <w:r>
        <w:rPr>
          <w:rFonts w:ascii="Arial" w:hAnsi="Arial" w:cs="Arial"/>
          <w:color w:val="444444"/>
        </w:rPr>
        <w:t>, </w:t>
      </w:r>
      <w:hyperlink r:id="rId11" w:anchor="64U0IK" w:history="1">
        <w:r>
          <w:rPr>
            <w:rStyle w:val="a3"/>
            <w:rFonts w:ascii="Arial" w:hAnsi="Arial" w:cs="Arial"/>
          </w:rPr>
          <w:t>от 08.05.2024 N 43</w:t>
        </w:r>
      </w:hyperlink>
      <w:r>
        <w:rPr>
          <w:rFonts w:ascii="Arial" w:hAnsi="Arial" w:cs="Arial"/>
          <w:color w:val="444444"/>
        </w:rPr>
        <w:t>, </w:t>
      </w:r>
      <w:hyperlink r:id="rId12" w:anchor="64U0IK" w:history="1">
        <w:r>
          <w:rPr>
            <w:rStyle w:val="a3"/>
            <w:rFonts w:ascii="Arial" w:hAnsi="Arial" w:cs="Arial"/>
          </w:rPr>
          <w:t>от 16.05.2024 N 51</w:t>
        </w:r>
      </w:hyperlink>
      <w:r>
        <w:rPr>
          <w:rFonts w:ascii="Arial" w:hAnsi="Arial" w:cs="Arial"/>
          <w:color w:val="444444"/>
        </w:rPr>
        <w:t>, </w:t>
      </w:r>
      <w:hyperlink r:id="rId13" w:anchor="64U0IK" w:history="1">
        <w:r>
          <w:rPr>
            <w:rStyle w:val="a3"/>
            <w:rFonts w:ascii="Arial" w:hAnsi="Arial" w:cs="Arial"/>
          </w:rPr>
          <w:t>от 30.07.2024 N 86</w:t>
        </w:r>
      </w:hyperlink>
      <w:r>
        <w:rPr>
          <w:rFonts w:ascii="Arial" w:hAnsi="Arial" w:cs="Arial"/>
          <w:color w:val="444444"/>
        </w:rPr>
        <w:t>)</w:t>
      </w:r>
    </w:p>
    <w:p w14:paraId="27EF8D9C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14:paraId="2C18705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обеспечения дополнительной социальной поддержки граждан, являющихся членами семей участников специальной военной операции, постановляю:</w:t>
      </w:r>
      <w:r>
        <w:rPr>
          <w:rFonts w:ascii="Arial" w:hAnsi="Arial" w:cs="Arial"/>
          <w:color w:val="444444"/>
        </w:rPr>
        <w:br/>
      </w:r>
    </w:p>
    <w:p w14:paraId="409B7FB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87E965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(преамбула в ред. </w:t>
      </w:r>
      <w:hyperlink r:id="rId14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22.02.2023 N 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B59ACA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A40FC26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Установить, что:</w:t>
      </w:r>
      <w:r>
        <w:rPr>
          <w:rFonts w:ascii="Arial" w:hAnsi="Arial" w:cs="Arial"/>
          <w:color w:val="444444"/>
        </w:rPr>
        <w:br/>
      </w:r>
    </w:p>
    <w:p w14:paraId="0A161F3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DB8398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 Под участниками специальной военной операции для целей настоящего указа понимаются:</w:t>
      </w:r>
      <w:r>
        <w:rPr>
          <w:rFonts w:ascii="Arial" w:hAnsi="Arial" w:cs="Arial"/>
          <w:color w:val="444444"/>
        </w:rPr>
        <w:br/>
      </w:r>
    </w:p>
    <w:p w14:paraId="6F84B56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12F3E4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</w:t>
      </w:r>
      <w:r>
        <w:rPr>
          <w:rFonts w:ascii="Arial" w:hAnsi="Arial" w:cs="Arial"/>
          <w:color w:val="444444"/>
        </w:rPr>
        <w:br/>
      </w:r>
    </w:p>
    <w:p w14:paraId="1C75F7C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4AE4A2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военнослужащие Вооруженных Сил Российской Федерации и войск национальной гвардии Российской Федерации, а также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5D60A0D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F07927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08.05.2024 N 43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408A3C0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22D310F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3)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</w:t>
      </w:r>
      <w:r>
        <w:rPr>
          <w:rFonts w:ascii="Arial" w:hAnsi="Arial" w:cs="Arial"/>
          <w:color w:val="444444"/>
        </w:rPr>
        <w:lastRenderedPageBreak/>
        <w:t>участие в проведении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6ABFCA7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AC8068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6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08.05.2024 N 43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46AF898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73C4FD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сотрудники Управления Министерства внутренних дел Российской Федерации по Ульяновской области, командированные в зону проведения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3FCEF93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23B893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сотрудники Следственного управления Следственного комитета Российской Федерации по Ульяновской области, командированные в зону проведения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410C2C2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B074D0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7" w:anchor="64U0IK" w:history="1">
        <w:r>
          <w:rPr>
            <w:rStyle w:val="a3"/>
            <w:rFonts w:ascii="Arial" w:hAnsi="Arial" w:cs="Arial"/>
          </w:rPr>
          <w:t>указов Губернатора Ульяновской области от 08.05.2024 N 43</w:t>
        </w:r>
      </w:hyperlink>
      <w:r>
        <w:rPr>
          <w:rFonts w:ascii="Arial" w:hAnsi="Arial" w:cs="Arial"/>
          <w:color w:val="444444"/>
        </w:rPr>
        <w:t>, </w:t>
      </w:r>
      <w:hyperlink r:id="rId18" w:anchor="64U0IK" w:history="1">
        <w:r>
          <w:rPr>
            <w:rStyle w:val="a3"/>
            <w:rFonts w:ascii="Arial" w:hAnsi="Arial" w:cs="Arial"/>
          </w:rPr>
          <w:t>от 30.07.2024 N 86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22218F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124DAB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принимающие участие в проведении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5DE7FC5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7C88F9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6 введен </w:t>
      </w:r>
      <w:hyperlink r:id="rId19" w:anchor="64U0IK" w:history="1">
        <w:r>
          <w:rPr>
            <w:rStyle w:val="a3"/>
            <w:rFonts w:ascii="Arial" w:hAnsi="Arial" w:cs="Arial"/>
          </w:rPr>
          <w:t>указом Губернатора Ульяновской области от 21.11.2023 N 112</w:t>
        </w:r>
      </w:hyperlink>
      <w:r>
        <w:rPr>
          <w:rFonts w:ascii="Arial" w:hAnsi="Arial" w:cs="Arial"/>
          <w:color w:val="444444"/>
        </w:rPr>
        <w:t>; в ред. </w:t>
      </w:r>
      <w:hyperlink r:id="rId20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08.05.2024 N 43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439629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888AA7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лица, указанные в подпунктах 1 - 6 настоящего подпункта, получившие ранение (контузию, травму, увечье) в ходе проведения специальной военной операции, в течение шести месяцев со дня получения такого ранения (контузий, травмы, увечья).</w:t>
      </w:r>
      <w:r>
        <w:rPr>
          <w:rFonts w:ascii="Arial" w:hAnsi="Arial" w:cs="Arial"/>
          <w:color w:val="444444"/>
        </w:rPr>
        <w:br/>
      </w:r>
    </w:p>
    <w:p w14:paraId="6E00DFD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297121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7 введен </w:t>
      </w:r>
      <w:hyperlink r:id="rId21" w:anchor="64U0IK" w:history="1">
        <w:r>
          <w:rPr>
            <w:rStyle w:val="a3"/>
            <w:rFonts w:ascii="Arial" w:hAnsi="Arial" w:cs="Arial"/>
          </w:rPr>
          <w:t>указом Губернатора Ульяновской области от 08.05.2024 N 43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89CF868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8F28CA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 Под членами семей участников специальной военной операции для целей настоящего указа понимаются проживающие на территории Ульяновской области:</w:t>
      </w:r>
      <w:r>
        <w:rPr>
          <w:rFonts w:ascii="Arial" w:hAnsi="Arial" w:cs="Arial"/>
          <w:color w:val="444444"/>
        </w:rPr>
        <w:br/>
      </w:r>
    </w:p>
    <w:p w14:paraId="3C0A47C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170226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супруга (супруг), состоящая (состоящий) в браке с участником специальной военной операции, заключенном в органах записи актов гражданского состояния (далее - супруга (супруг);</w:t>
      </w:r>
      <w:r>
        <w:rPr>
          <w:rFonts w:ascii="Arial" w:hAnsi="Arial" w:cs="Arial"/>
          <w:color w:val="444444"/>
        </w:rPr>
        <w:br/>
      </w:r>
    </w:p>
    <w:p w14:paraId="75E4174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A5E5E4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2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19.05.2023 N 48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2154A9E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8060AE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родители участника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2ADC5A6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284837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дети участника специальной военной операции и дети супруги (супруга), не являющиеся детьми участника специальной военной операции (далее - дети), не достигшие возраста 18 лет, и дети старше 18 лет, ставшие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  <w:r>
        <w:rPr>
          <w:rFonts w:ascii="Arial" w:hAnsi="Arial" w:cs="Arial"/>
          <w:color w:val="444444"/>
        </w:rPr>
        <w:br/>
      </w:r>
    </w:p>
    <w:p w14:paraId="10B3937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42C2686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 в ред. </w:t>
      </w:r>
      <w:hyperlink r:id="rId23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19.05.2023 N 48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CCEBFA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29BC68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1.3. Членам семей участников специальной военной операции предоставляется право:</w:t>
      </w:r>
      <w:r>
        <w:rPr>
          <w:rFonts w:ascii="Arial" w:hAnsi="Arial" w:cs="Arial"/>
          <w:color w:val="444444"/>
        </w:rPr>
        <w:br/>
      </w:r>
    </w:p>
    <w:p w14:paraId="0D1D21B6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1A2FAB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на бесплатное посещение областных государственных учреждений культуры;</w:t>
      </w:r>
      <w:r>
        <w:rPr>
          <w:rFonts w:ascii="Arial" w:hAnsi="Arial" w:cs="Arial"/>
          <w:color w:val="444444"/>
        </w:rPr>
        <w:br/>
      </w:r>
    </w:p>
    <w:p w14:paraId="54790FC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35F223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на внеочередное социальное обслуживание в социально-реабилитационном центре, реабилитационном центре для инвалидов молодого возраста или в социально-оздоровительном центре граждан пожилого возраста и инвалидов;</w:t>
      </w:r>
      <w:r>
        <w:rPr>
          <w:rFonts w:ascii="Arial" w:hAnsi="Arial" w:cs="Arial"/>
          <w:color w:val="444444"/>
        </w:rPr>
        <w:br/>
      </w:r>
    </w:p>
    <w:p w14:paraId="33B007B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3250E1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на бесплатное получение услуг в областных государственных учреждениях, являющихся физкультурно-спортивными организациями;</w:t>
      </w:r>
      <w:r>
        <w:rPr>
          <w:rFonts w:ascii="Arial" w:hAnsi="Arial" w:cs="Arial"/>
          <w:color w:val="444444"/>
        </w:rPr>
        <w:br/>
      </w:r>
    </w:p>
    <w:p w14:paraId="3F9A3F9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B85E59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на получение бесплатного питания в период обучения по основным образовательным программам в государственных образовательных организациях Ульяновской области;</w:t>
      </w:r>
      <w:r>
        <w:rPr>
          <w:rFonts w:ascii="Arial" w:hAnsi="Arial" w:cs="Arial"/>
          <w:color w:val="444444"/>
        </w:rPr>
        <w:br/>
      </w:r>
    </w:p>
    <w:p w14:paraId="7AC58DA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7D7F13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на бесплатное получение социальных услуг в форме социального обслуживания на дому либо в полустационарной форме социального обслуживания;</w:t>
      </w:r>
      <w:r>
        <w:rPr>
          <w:rFonts w:ascii="Arial" w:hAnsi="Arial" w:cs="Arial"/>
          <w:color w:val="444444"/>
        </w:rPr>
        <w:br/>
      </w:r>
    </w:p>
    <w:p w14:paraId="024CE78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B5BE4A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на социальное сопровождение работниками областного государственного казенного учреждения социальной защиты населения Ульяновской области. Для целей настоящего указа социальным сопровождением признается содействие членам семей участников специальной военной операции в получении медицинской, психологической, педагогической, юридической и (или) социальной помощи, не относящейся к социальным услугам;</w:t>
      </w:r>
      <w:r>
        <w:rPr>
          <w:rFonts w:ascii="Arial" w:hAnsi="Arial" w:cs="Arial"/>
          <w:color w:val="444444"/>
        </w:rPr>
        <w:br/>
      </w:r>
    </w:p>
    <w:p w14:paraId="6F5F27F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08C3A8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7) на бесплатное обучение в государственных образовательных организациях Ульяновской области по дополнительным общеобразовательным программам;</w:t>
      </w:r>
      <w:r>
        <w:rPr>
          <w:rFonts w:ascii="Arial" w:hAnsi="Arial" w:cs="Arial"/>
          <w:color w:val="444444"/>
        </w:rPr>
        <w:br/>
      </w:r>
    </w:p>
    <w:p w14:paraId="0EADBE6F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A6F720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на перевод во внеочередном порядке в другую наиболее приближенную к месту жительства членов семьи участника специальной военной операции государственную образовательную организацию Ульяновской области при условии наличия в ней свободных мест;</w:t>
      </w:r>
      <w:r>
        <w:rPr>
          <w:rFonts w:ascii="Arial" w:hAnsi="Arial" w:cs="Arial"/>
          <w:color w:val="444444"/>
        </w:rPr>
        <w:br/>
      </w:r>
    </w:p>
    <w:p w14:paraId="607752BC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CADD35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на зачисление в первоочередном порядке в группы продленного дня, созданные в государственных образовательных организациях Ульяновской области;</w:t>
      </w:r>
      <w:r>
        <w:rPr>
          <w:rFonts w:ascii="Arial" w:hAnsi="Arial" w:cs="Arial"/>
          <w:color w:val="444444"/>
        </w:rPr>
        <w:br/>
      </w:r>
    </w:p>
    <w:p w14:paraId="13923AD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BE798A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10) на получение бесплатных путевок в организации отдыха детей и их оздоровления, находящиеся на территории Ульяновской области;</w:t>
      </w:r>
      <w:r>
        <w:rPr>
          <w:rFonts w:ascii="Arial" w:hAnsi="Arial" w:cs="Arial"/>
          <w:color w:val="444444"/>
        </w:rPr>
        <w:br/>
      </w:r>
    </w:p>
    <w:p w14:paraId="2ED81D0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3DD7D3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10.1) на бесплатное участие в профильных сменах, организуемых в областных государственных организациях, подведомственных Министерству просвещения и воспитания Ульяновской области;</w:t>
      </w:r>
      <w:r>
        <w:rPr>
          <w:rFonts w:ascii="Arial" w:hAnsi="Arial" w:cs="Arial"/>
          <w:color w:val="444444"/>
        </w:rPr>
        <w:br/>
      </w:r>
    </w:p>
    <w:p w14:paraId="5319764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2DA7C3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10.1 введен </w:t>
      </w:r>
      <w:hyperlink r:id="rId24" w:anchor="64U0IK" w:history="1">
        <w:r>
          <w:rPr>
            <w:rStyle w:val="a3"/>
            <w:rFonts w:ascii="Arial" w:hAnsi="Arial" w:cs="Arial"/>
          </w:rPr>
          <w:t>указом Губернатора Ульяновской области от 16.05.2024 N 51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2DB692C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65EA31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11) на получение ежегодной денежной компенсации расходов на оплату приобретаемого твердого топлива в пределах норм, установленных для продажи населению, и оплату транспортных услуг для доставки этого топлива в размере, равном 100 процентам объема указанных расходов, если члены семей участников специальной военной операции проживают в жилых помещениях с печным отоплением.</w:t>
      </w:r>
      <w:r>
        <w:rPr>
          <w:rFonts w:ascii="Arial" w:hAnsi="Arial" w:cs="Arial"/>
          <w:color w:val="444444"/>
        </w:rPr>
        <w:br/>
      </w:r>
    </w:p>
    <w:p w14:paraId="47A4591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6FB959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11 введен </w:t>
      </w:r>
      <w:hyperlink r:id="rId25" w:anchor="64U0IK" w:history="1">
        <w:r>
          <w:rPr>
            <w:rStyle w:val="a3"/>
            <w:rFonts w:ascii="Arial" w:hAnsi="Arial" w:cs="Arial"/>
          </w:rPr>
          <w:t>указом Губернатора Ульяновской области от 25.07.2023 N 76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CA766F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D264E7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 в ред. </w:t>
      </w:r>
      <w:hyperlink r:id="rId26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22.02.2023 N 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19D671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E882C0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Правительству Ульяновской области определить порядок и условия предоставления мер поддержки, установленных подпунктом 1.3 пункта 1 настоящего указа.</w:t>
      </w:r>
      <w:r>
        <w:rPr>
          <w:rFonts w:ascii="Arial" w:hAnsi="Arial" w:cs="Arial"/>
          <w:color w:val="444444"/>
        </w:rPr>
        <w:br/>
      </w:r>
    </w:p>
    <w:p w14:paraId="190EDAFF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9F439A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7" w:anchor="64U0IK" w:history="1">
        <w:r>
          <w:rPr>
            <w:rStyle w:val="a3"/>
            <w:rFonts w:ascii="Arial" w:hAnsi="Arial" w:cs="Arial"/>
          </w:rPr>
          <w:t>указов Губернатора Ульяновской области от 13.10.2022 N 130</w:t>
        </w:r>
      </w:hyperlink>
      <w:r>
        <w:rPr>
          <w:rFonts w:ascii="Arial" w:hAnsi="Arial" w:cs="Arial"/>
          <w:color w:val="444444"/>
        </w:rPr>
        <w:t>, </w:t>
      </w:r>
      <w:hyperlink r:id="rId28" w:anchor="64U0IK" w:history="1">
        <w:r>
          <w:rPr>
            <w:rStyle w:val="a3"/>
            <w:rFonts w:ascii="Arial" w:hAnsi="Arial" w:cs="Arial"/>
          </w:rPr>
          <w:t>от 22.02.2023 N 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955533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965368C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3. Рекомендовать органам местного самоуправления муниципальных образований Ульяновской области:</w:t>
      </w:r>
      <w:r>
        <w:rPr>
          <w:rFonts w:ascii="Arial" w:hAnsi="Arial" w:cs="Arial"/>
          <w:color w:val="444444"/>
        </w:rPr>
        <w:br/>
      </w:r>
    </w:p>
    <w:p w14:paraId="7AEA781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00E056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 Предоставить членам семей участников специальной военной операции право:</w:t>
      </w:r>
      <w:r>
        <w:rPr>
          <w:rFonts w:ascii="Arial" w:hAnsi="Arial" w:cs="Arial"/>
          <w:color w:val="444444"/>
        </w:rPr>
        <w:br/>
      </w:r>
    </w:p>
    <w:p w14:paraId="04F18AB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1629F7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на бесплатное получение услуг в муниципальных учреждениях, являющихся физкультурно-спортивными организациями;</w:t>
      </w:r>
      <w:r>
        <w:rPr>
          <w:rFonts w:ascii="Arial" w:hAnsi="Arial" w:cs="Arial"/>
          <w:color w:val="444444"/>
        </w:rPr>
        <w:br/>
      </w:r>
    </w:p>
    <w:p w14:paraId="7F8B5E2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0A90A6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на бесплатный проезд на городском наземном электрическом транспорте по муниципальным маршрутам регулярных перевозок пассажиров и багажа;</w:t>
      </w:r>
      <w:r>
        <w:rPr>
          <w:rFonts w:ascii="Arial" w:hAnsi="Arial" w:cs="Arial"/>
          <w:color w:val="444444"/>
        </w:rPr>
        <w:br/>
      </w:r>
    </w:p>
    <w:p w14:paraId="1000659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A45FB5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на получение бесплатного питания в период их обучения по основным образовательным программам в муниципальных образовательных организациях, находящихся на территории Ульяновской области;</w:t>
      </w:r>
      <w:r>
        <w:rPr>
          <w:rFonts w:ascii="Arial" w:hAnsi="Arial" w:cs="Arial"/>
          <w:color w:val="444444"/>
        </w:rPr>
        <w:br/>
      </w:r>
    </w:p>
    <w:p w14:paraId="69C910C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1947A3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не вносить плату за присмотр и уход за детьми, законными представителями которых они являются, посещающими муниципальные образовательные организации, реализующие образовательную программу дошкольного образования;</w:t>
      </w:r>
      <w:r>
        <w:rPr>
          <w:rFonts w:ascii="Arial" w:hAnsi="Arial" w:cs="Arial"/>
          <w:color w:val="444444"/>
        </w:rPr>
        <w:br/>
      </w:r>
    </w:p>
    <w:p w14:paraId="1821F32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97A61E8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на бесплатное обучение в муниципальных образовательных организациях, находящихся на территории Ульяновской области, по дополнительным общеобразовательным программам;</w:t>
      </w:r>
      <w:r>
        <w:rPr>
          <w:rFonts w:ascii="Arial" w:hAnsi="Arial" w:cs="Arial"/>
          <w:color w:val="444444"/>
        </w:rPr>
        <w:br/>
      </w:r>
    </w:p>
    <w:p w14:paraId="170ADE58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700A06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на получение во внеочередном порядке направления в муниципальные образовательные организации, реализующие образовательную программу дошкольного образования, для приема на обучение по указанной программе ребенка, достигшего возраста полутора лет, при условии наличия в таких образовательных организациях свободных мест;</w:t>
      </w:r>
      <w:r>
        <w:rPr>
          <w:rFonts w:ascii="Arial" w:hAnsi="Arial" w:cs="Arial"/>
          <w:color w:val="444444"/>
        </w:rPr>
        <w:br/>
      </w:r>
    </w:p>
    <w:p w14:paraId="0E15448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0F233EC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на перевод во внеочередном порядке в другую наиболее приближенную к месту жительства членов семьи участника специальной военной операции муниципальную образовательную организацию в случае наличия в ней свободных мест;</w:t>
      </w:r>
      <w:r>
        <w:rPr>
          <w:rFonts w:ascii="Arial" w:hAnsi="Arial" w:cs="Arial"/>
          <w:color w:val="444444"/>
        </w:rPr>
        <w:br/>
      </w:r>
    </w:p>
    <w:p w14:paraId="46BED8E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292D1AF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на зачисление в первоочередном порядке в группы продленного дня, созданные в муниципальных образовательных организациях;</w:t>
      </w:r>
      <w:r>
        <w:rPr>
          <w:rFonts w:ascii="Arial" w:hAnsi="Arial" w:cs="Arial"/>
          <w:color w:val="444444"/>
        </w:rPr>
        <w:br/>
      </w:r>
    </w:p>
    <w:p w14:paraId="7582E4E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994C3A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на обеспечение сохранности транспортных средств, собственниками которых являются участники специальной военной операции.</w:t>
      </w:r>
      <w:r>
        <w:rPr>
          <w:rFonts w:ascii="Arial" w:hAnsi="Arial" w:cs="Arial"/>
          <w:color w:val="444444"/>
        </w:rPr>
        <w:br/>
      </w:r>
    </w:p>
    <w:p w14:paraId="1B22544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F08F32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9 введен </w:t>
      </w:r>
      <w:hyperlink r:id="rId29" w:anchor="64U0IK" w:history="1">
        <w:r>
          <w:rPr>
            <w:rStyle w:val="a3"/>
            <w:rFonts w:ascii="Arial" w:hAnsi="Arial" w:cs="Arial"/>
          </w:rPr>
          <w:t>указом Губернатора Ульяновской области от 22.09.2023 N 91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563F4B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6AF94A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3.1 в ред. </w:t>
      </w:r>
      <w:hyperlink r:id="rId30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22.02.2023 N 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8E7914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6BD483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3.2. Обеспечить принятие (издание) муниципальных нормативных правовых актов, устанавливающих условия и порядок предоставления мер поддержки, указанных в подпункте 3.1 настоящего пункта.</w:t>
      </w:r>
      <w:r>
        <w:rPr>
          <w:rFonts w:ascii="Arial" w:hAnsi="Arial" w:cs="Arial"/>
          <w:color w:val="444444"/>
        </w:rPr>
        <w:br/>
      </w:r>
    </w:p>
    <w:p w14:paraId="6688C77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85802E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31" w:anchor="64U0IK" w:history="1">
        <w:r>
          <w:rPr>
            <w:rStyle w:val="a3"/>
            <w:rFonts w:ascii="Arial" w:hAnsi="Arial" w:cs="Arial"/>
          </w:rPr>
          <w:t>указов Губернатора Ульяновской области от 13.10.2022 N 130</w:t>
        </w:r>
      </w:hyperlink>
      <w:r>
        <w:rPr>
          <w:rFonts w:ascii="Arial" w:hAnsi="Arial" w:cs="Arial"/>
          <w:color w:val="444444"/>
        </w:rPr>
        <w:t>, </w:t>
      </w:r>
      <w:hyperlink r:id="rId32" w:anchor="64U0IK" w:history="1">
        <w:r>
          <w:rPr>
            <w:rStyle w:val="a3"/>
            <w:rFonts w:ascii="Arial" w:hAnsi="Arial" w:cs="Arial"/>
          </w:rPr>
          <w:t>от 22.02.2023 N 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37360D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C5799B6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Настоящий указ вступает в силу на следующий день после дня его официального опубликования.</w:t>
      </w:r>
      <w:r>
        <w:rPr>
          <w:rFonts w:ascii="Arial" w:hAnsi="Arial" w:cs="Arial"/>
          <w:color w:val="444444"/>
        </w:rPr>
        <w:br/>
      </w:r>
    </w:p>
    <w:p w14:paraId="17B0A10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Губернатор</w:t>
      </w:r>
      <w:r>
        <w:rPr>
          <w:rFonts w:ascii="Arial" w:hAnsi="Arial" w:cs="Arial"/>
          <w:color w:val="444444"/>
        </w:rPr>
        <w:br/>
        <w:t>Ульяновской области</w:t>
      </w:r>
    </w:p>
    <w:p w14:paraId="55E58265" w14:textId="77777777" w:rsidR="00B70C7C" w:rsidRDefault="00580810"/>
    <w:sectPr w:rsidR="00B7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10"/>
    <w:rsid w:val="001247B3"/>
    <w:rsid w:val="003D3D19"/>
    <w:rsid w:val="00580810"/>
    <w:rsid w:val="007165F7"/>
    <w:rsid w:val="00C7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B14A2-FB10-42D5-87C0-DD2DD91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D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D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3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3752440" TargetMode="External"/><Relationship Id="rId13" Type="http://schemas.openxmlformats.org/officeDocument/2006/relationships/hyperlink" Target="https://docs.cntd.ru/document/407359238" TargetMode="External"/><Relationship Id="rId18" Type="http://schemas.openxmlformats.org/officeDocument/2006/relationships/hyperlink" Target="https://docs.cntd.ru/document/407359238" TargetMode="External"/><Relationship Id="rId26" Type="http://schemas.openxmlformats.org/officeDocument/2006/relationships/hyperlink" Target="https://docs.cntd.ru/document/4637499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726588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cntd.ru/document/463751541" TargetMode="External"/><Relationship Id="rId12" Type="http://schemas.openxmlformats.org/officeDocument/2006/relationships/hyperlink" Target="https://docs.cntd.ru/document/407282519" TargetMode="External"/><Relationship Id="rId17" Type="http://schemas.openxmlformats.org/officeDocument/2006/relationships/hyperlink" Target="https://docs.cntd.ru/document/407265884" TargetMode="External"/><Relationship Id="rId25" Type="http://schemas.openxmlformats.org/officeDocument/2006/relationships/hyperlink" Target="https://docs.cntd.ru/document/46375244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265884" TargetMode="External"/><Relationship Id="rId20" Type="http://schemas.openxmlformats.org/officeDocument/2006/relationships/hyperlink" Target="https://docs.cntd.ru/document/407265884" TargetMode="External"/><Relationship Id="rId29" Type="http://schemas.openxmlformats.org/officeDocument/2006/relationships/hyperlink" Target="https://docs.cntd.ru/document/46375345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3749919" TargetMode="External"/><Relationship Id="rId11" Type="http://schemas.openxmlformats.org/officeDocument/2006/relationships/hyperlink" Target="https://docs.cntd.ru/document/407265884" TargetMode="External"/><Relationship Id="rId24" Type="http://schemas.openxmlformats.org/officeDocument/2006/relationships/hyperlink" Target="https://docs.cntd.ru/document/407282519" TargetMode="External"/><Relationship Id="rId32" Type="http://schemas.openxmlformats.org/officeDocument/2006/relationships/hyperlink" Target="https://docs.cntd.ru/document/463749919" TargetMode="External"/><Relationship Id="rId5" Type="http://schemas.openxmlformats.org/officeDocument/2006/relationships/hyperlink" Target="https://docs.cntd.ru/document/463747726" TargetMode="External"/><Relationship Id="rId15" Type="http://schemas.openxmlformats.org/officeDocument/2006/relationships/hyperlink" Target="https://docs.cntd.ru/document/407265884" TargetMode="External"/><Relationship Id="rId23" Type="http://schemas.openxmlformats.org/officeDocument/2006/relationships/hyperlink" Target="https://docs.cntd.ru/document/463751541" TargetMode="External"/><Relationship Id="rId28" Type="http://schemas.openxmlformats.org/officeDocument/2006/relationships/hyperlink" Target="https://docs.cntd.ru/document/463749919" TargetMode="External"/><Relationship Id="rId10" Type="http://schemas.openxmlformats.org/officeDocument/2006/relationships/hyperlink" Target="https://docs.cntd.ru/document/407016631" TargetMode="External"/><Relationship Id="rId19" Type="http://schemas.openxmlformats.org/officeDocument/2006/relationships/hyperlink" Target="https://docs.cntd.ru/document/407016631" TargetMode="External"/><Relationship Id="rId31" Type="http://schemas.openxmlformats.org/officeDocument/2006/relationships/hyperlink" Target="https://docs.cntd.ru/document/463747726" TargetMode="External"/><Relationship Id="rId4" Type="http://schemas.openxmlformats.org/officeDocument/2006/relationships/hyperlink" Target="https://docs.cntd.ru/document/463747347" TargetMode="External"/><Relationship Id="rId9" Type="http://schemas.openxmlformats.org/officeDocument/2006/relationships/hyperlink" Target="https://docs.cntd.ru/document/463753454" TargetMode="External"/><Relationship Id="rId14" Type="http://schemas.openxmlformats.org/officeDocument/2006/relationships/hyperlink" Target="https://docs.cntd.ru/document/463749919" TargetMode="External"/><Relationship Id="rId22" Type="http://schemas.openxmlformats.org/officeDocument/2006/relationships/hyperlink" Target="https://docs.cntd.ru/document/463751541" TargetMode="External"/><Relationship Id="rId27" Type="http://schemas.openxmlformats.org/officeDocument/2006/relationships/hyperlink" Target="https://docs.cntd.ru/document/463747726" TargetMode="External"/><Relationship Id="rId30" Type="http://schemas.openxmlformats.org/officeDocument/2006/relationships/hyperlink" Target="https://docs.cntd.ru/document/463749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2024-09-16T04:32:00Z</dcterms:created>
  <dcterms:modified xsi:type="dcterms:W3CDTF">2024-09-16T04:32:00Z</dcterms:modified>
</cp:coreProperties>
</file>